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F8" w:rsidRPr="00F74437" w:rsidRDefault="00F74437" w:rsidP="00F74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37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74437" w:rsidRPr="00F74437" w:rsidRDefault="00F74437" w:rsidP="00F74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437">
        <w:rPr>
          <w:rFonts w:ascii="Times New Roman" w:hAnsi="Times New Roman" w:cs="Times New Roman"/>
          <w:sz w:val="28"/>
          <w:szCs w:val="28"/>
        </w:rPr>
        <w:t>К экзамену по курсу «Развитие международного туризма в странах Центральной и Восточной Европы» для студентов дневной и заочной форм обучения (2014/2015 учебный год)</w:t>
      </w:r>
    </w:p>
    <w:p w:rsidR="00F74437" w:rsidRDefault="00F74437" w:rsidP="00F744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 в системе международных отношений. </w:t>
      </w:r>
    </w:p>
    <w:p w:rsidR="00F74437" w:rsidRDefault="00F74437" w:rsidP="00F744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особенности развития туризма в Европейском макрорегионе.</w:t>
      </w:r>
    </w:p>
    <w:p w:rsidR="00F74437" w:rsidRDefault="00F74437" w:rsidP="00F744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туризм как фактор европейской интеграции стран </w:t>
      </w:r>
      <w:r w:rsidRPr="00F74437">
        <w:rPr>
          <w:rFonts w:ascii="Times New Roman" w:hAnsi="Times New Roman" w:cs="Times New Roman"/>
          <w:sz w:val="28"/>
          <w:szCs w:val="28"/>
        </w:rPr>
        <w:t>Центральной и Восточной Европы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37" w:rsidRDefault="00F74437" w:rsidP="00F744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437">
        <w:rPr>
          <w:rFonts w:ascii="Times New Roman" w:hAnsi="Times New Roman" w:cs="Times New Roman"/>
          <w:sz w:val="28"/>
          <w:szCs w:val="28"/>
        </w:rPr>
        <w:t xml:space="preserve">Деловой туризм в системе международного туризма </w:t>
      </w:r>
      <w:r>
        <w:rPr>
          <w:rFonts w:ascii="Times New Roman" w:hAnsi="Times New Roman" w:cs="Times New Roman"/>
          <w:sz w:val="28"/>
          <w:szCs w:val="28"/>
        </w:rPr>
        <w:t xml:space="preserve">стран </w:t>
      </w:r>
      <w:r w:rsidRPr="00F74437">
        <w:rPr>
          <w:rFonts w:ascii="Times New Roman" w:hAnsi="Times New Roman" w:cs="Times New Roman"/>
          <w:sz w:val="28"/>
          <w:szCs w:val="28"/>
        </w:rPr>
        <w:t>Центральной и Восточной Европы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37" w:rsidRDefault="00F74437" w:rsidP="00F744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</w:t>
      </w:r>
      <w:r w:rsidRPr="00F74437">
        <w:rPr>
          <w:rFonts w:ascii="Times New Roman" w:hAnsi="Times New Roman" w:cs="Times New Roman"/>
          <w:sz w:val="28"/>
          <w:szCs w:val="28"/>
        </w:rPr>
        <w:t xml:space="preserve"> туризм в системе международного туризма </w:t>
      </w:r>
      <w:r>
        <w:rPr>
          <w:rFonts w:ascii="Times New Roman" w:hAnsi="Times New Roman" w:cs="Times New Roman"/>
          <w:sz w:val="28"/>
          <w:szCs w:val="28"/>
        </w:rPr>
        <w:t xml:space="preserve">стран </w:t>
      </w:r>
      <w:r w:rsidRPr="00F74437">
        <w:rPr>
          <w:rFonts w:ascii="Times New Roman" w:hAnsi="Times New Roman" w:cs="Times New Roman"/>
          <w:sz w:val="28"/>
          <w:szCs w:val="28"/>
        </w:rPr>
        <w:t>Центральной и Восточной Европы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37" w:rsidRDefault="00F74437" w:rsidP="00F744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политико-правовой базы международного туризма. Глобальный кодекс этики туризма. Сеульская Декларация «Мир и туризм».</w:t>
      </w:r>
    </w:p>
    <w:p w:rsidR="00F74437" w:rsidRDefault="00F74437" w:rsidP="00F744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Организационно-правовой регулирования международного туризма.</w:t>
      </w:r>
    </w:p>
    <w:p w:rsidR="00F74437" w:rsidRDefault="00F74437" w:rsidP="00F744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международного сотрудничества в области безопасного развития международного туризма.</w:t>
      </w:r>
    </w:p>
    <w:p w:rsidR="00F74437" w:rsidRDefault="00F74437" w:rsidP="00F744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Австрии. Историко-культурные достопримечательности Австрии как объекта международного туризма.</w:t>
      </w:r>
    </w:p>
    <w:p w:rsidR="00165221" w:rsidRP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Албании. Историко-культурные достопримечательности Албании как объекта международного туризма.</w:t>
      </w:r>
    </w:p>
    <w:p w:rsidR="00F74437" w:rsidRDefault="00F74437" w:rsidP="00F744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Беларуси. Историко-культурные достопримечательности Беларуси как объекта международного туризма.</w:t>
      </w:r>
    </w:p>
    <w:p w:rsidR="00F74437" w:rsidRDefault="00F74437" w:rsidP="00F744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Болгарии. Историко-культурные достопримечательности Болгарии как объекта международного туризма.</w:t>
      </w:r>
    </w:p>
    <w:p w:rsidR="00F74437" w:rsidRDefault="00F74437" w:rsidP="00F7443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</w:t>
      </w:r>
      <w:r w:rsidR="00165221">
        <w:rPr>
          <w:rFonts w:ascii="Times New Roman" w:hAnsi="Times New Roman" w:cs="Times New Roman"/>
          <w:sz w:val="28"/>
          <w:szCs w:val="28"/>
        </w:rPr>
        <w:t>ризм во внешней политике Боснии и Герцеговины</w:t>
      </w:r>
      <w:r>
        <w:rPr>
          <w:rFonts w:ascii="Times New Roman" w:hAnsi="Times New Roman" w:cs="Times New Roman"/>
          <w:sz w:val="28"/>
          <w:szCs w:val="28"/>
        </w:rPr>
        <w:t>. Историко-культурн</w:t>
      </w:r>
      <w:r w:rsidR="00165221">
        <w:rPr>
          <w:rFonts w:ascii="Times New Roman" w:hAnsi="Times New Roman" w:cs="Times New Roman"/>
          <w:sz w:val="28"/>
          <w:szCs w:val="28"/>
        </w:rPr>
        <w:t>ые достопримечательности Боснии и Герцеговины</w:t>
      </w:r>
      <w:r>
        <w:rPr>
          <w:rFonts w:ascii="Times New Roman" w:hAnsi="Times New Roman" w:cs="Times New Roman"/>
          <w:sz w:val="28"/>
          <w:szCs w:val="28"/>
        </w:rPr>
        <w:t xml:space="preserve">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Венгрии. Историко-культурные достопримечательности Венгрии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Международный туризм во внешней политике Латвии. Историко-культурные достопримечательности Латвии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Литвы. Историко-культурные достопримечательности Литвы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Македонии. Историко-культурные достопримечательности Македонии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Молдовы. Историко-культурные достопримечательности Молдовы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Норвегии. Историко-культурные достопримечательности Норвегии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Польши. Историко-культурные достопримечательности Польши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Румынии. Историко-культурные достопримечательности Румынии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Словакии. Историко-культурные достопримечательности Словакии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Словении. Историко-культурные достопримечательности Словении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Сербии. Историко-культурные достопримечательности Сербии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Украины. Историко-культурные достопримечательности Украины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Финляндии. Историко-культурные достопримечательности Финляндии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Хорватии. Историко-культурные достопримечательности Хорватии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Международный туризм во внешней политике Черногории. Историко-культурные достопримечательности Черногории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Чехии. Историко-культурные достопримечательности Чехии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Швейцарии. Историко-культурные достопримечательности Швейцарии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Швеции. Историко-культурные достопримечательности Швеции как объекта международного туризма.</w:t>
      </w:r>
    </w:p>
    <w:p w:rsidR="00165221" w:rsidRDefault="00165221" w:rsidP="0016522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туризм во внешней политике Эстонии. Историко-культурные достопримечательности Эстонии как объекта международного туризма.</w:t>
      </w:r>
    </w:p>
    <w:p w:rsidR="00F74437" w:rsidRPr="00F74437" w:rsidRDefault="00F74437" w:rsidP="001652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74437" w:rsidRPr="00F74437" w:rsidSect="00D2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C9E"/>
    <w:multiLevelType w:val="hybridMultilevel"/>
    <w:tmpl w:val="FB1C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4437"/>
    <w:rsid w:val="00000745"/>
    <w:rsid w:val="00165221"/>
    <w:rsid w:val="008556CC"/>
    <w:rsid w:val="00C36898"/>
    <w:rsid w:val="00D243F8"/>
    <w:rsid w:val="00F7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Lora3</cp:lastModifiedBy>
  <cp:revision>2</cp:revision>
  <dcterms:created xsi:type="dcterms:W3CDTF">2014-10-30T09:01:00Z</dcterms:created>
  <dcterms:modified xsi:type="dcterms:W3CDTF">2014-10-30T09:01:00Z</dcterms:modified>
</cp:coreProperties>
</file>